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50CB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672EE5">
        <w:rPr>
          <w:rFonts w:ascii="Tahoma" w:hAnsi="Tahoma" w:cs="Tahoma"/>
          <w:sz w:val="22"/>
          <w:szCs w:val="22"/>
        </w:rPr>
        <w:t>13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25C58">
        <w:rPr>
          <w:rFonts w:ascii="Tahoma" w:hAnsi="Tahoma" w:cs="Tahoma"/>
          <w:sz w:val="22"/>
          <w:szCs w:val="22"/>
        </w:rPr>
        <w:t>3</w:t>
      </w:r>
      <w:r w:rsidR="00672EE5">
        <w:rPr>
          <w:rFonts w:ascii="Tahoma" w:hAnsi="Tahoma" w:cs="Tahoma"/>
          <w:sz w:val="22"/>
          <w:szCs w:val="22"/>
        </w:rPr>
        <w:t>8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672EE5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Stampante Kyocera B3Q10A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45DC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366</w:t>
            </w:r>
            <w:r w:rsidR="00325C58">
              <w:rPr>
                <w:rFonts w:ascii="Tahoma" w:hAnsi="Tahoma" w:cs="Tahoma"/>
                <w:sz w:val="22"/>
                <w:szCs w:val="22"/>
              </w:rPr>
              <w:t>,</w:t>
            </w:r>
            <w:r w:rsidR="00592829"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92829" w:rsidRPr="0059282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9282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592829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92829">
        <w:rPr>
          <w:rFonts w:ascii="Tahoma" w:hAnsi="Tahoma" w:cs="Tahoma"/>
          <w:sz w:val="22"/>
          <w:szCs w:val="22"/>
        </w:rPr>
        <w:t>4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592829">
        <w:rPr>
          <w:rFonts w:ascii="Tahoma" w:hAnsi="Tahoma" w:cs="Tahoma"/>
          <w:sz w:val="22"/>
          <w:szCs w:val="22"/>
        </w:rPr>
        <w:t>SPESE D’INVESTIMENTO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5DCE"/>
    <w:rsid w:val="00050348"/>
    <w:rsid w:val="00050CBC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72EE5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C08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2016-05-03T05:58:00Z</cp:lastPrinted>
  <dcterms:created xsi:type="dcterms:W3CDTF">2016-05-02T10:32:00Z</dcterms:created>
  <dcterms:modified xsi:type="dcterms:W3CDTF">2016-05-03T06:02:00Z</dcterms:modified>
</cp:coreProperties>
</file>